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DC680" w14:textId="6D82648D" w:rsidR="006C08CE" w:rsidRDefault="006C08CE" w:rsidP="006C08CE">
      <w:pPr>
        <w:tabs>
          <w:tab w:val="right" w:pos="9781"/>
        </w:tabs>
        <w:rPr>
          <w:rFonts w:ascii="Arial" w:hAnsi="Arial" w:cs="Arial"/>
          <w:b/>
          <w:i/>
        </w:rPr>
      </w:pPr>
      <w:r>
        <w:rPr>
          <w:rFonts w:ascii="Arial" w:hAnsi="Arial" w:cs="Arial"/>
          <w:lang w:val="en-US"/>
        </w:rPr>
        <w:t>TSG SA4#107 meeting</w:t>
      </w:r>
      <w:r>
        <w:rPr>
          <w:rFonts w:ascii="Arial" w:hAnsi="Arial" w:cs="Arial"/>
          <w:b/>
          <w:i/>
        </w:rPr>
        <w:tab/>
      </w:r>
      <w:proofErr w:type="spellStart"/>
      <w:r>
        <w:rPr>
          <w:rFonts w:ascii="Arial" w:hAnsi="Arial" w:cs="Arial"/>
          <w:b/>
          <w:i/>
        </w:rPr>
        <w:t>Tdoc</w:t>
      </w:r>
      <w:proofErr w:type="spellEnd"/>
      <w:r>
        <w:rPr>
          <w:rFonts w:ascii="Arial" w:hAnsi="Arial" w:cs="Arial"/>
          <w:b/>
          <w:i/>
        </w:rPr>
        <w:t xml:space="preserve"> S4-2000</w:t>
      </w:r>
      <w:r>
        <w:rPr>
          <w:rFonts w:ascii="Arial" w:hAnsi="Arial" w:cs="Arial"/>
          <w:b/>
          <w:i/>
        </w:rPr>
        <w:t>20</w:t>
      </w:r>
    </w:p>
    <w:p w14:paraId="327502A1" w14:textId="77777777" w:rsidR="006C08CE" w:rsidRDefault="006C08CE" w:rsidP="006C08CE">
      <w:pPr>
        <w:tabs>
          <w:tab w:val="right" w:pos="9781"/>
        </w:tabs>
        <w:rPr>
          <w:rFonts w:ascii="Arial" w:hAnsi="Arial" w:cs="Arial"/>
          <w:b/>
          <w:lang w:val="en-US"/>
        </w:rPr>
      </w:pPr>
      <w:r>
        <w:rPr>
          <w:rFonts w:ascii="Arial" w:hAnsi="Arial" w:cs="Arial"/>
        </w:rPr>
        <w:t>20</w:t>
      </w:r>
      <w:r>
        <w:rPr>
          <w:rFonts w:ascii="Arial" w:hAnsi="Arial" w:cs="Arial"/>
          <w:vertAlign w:val="superscript"/>
        </w:rPr>
        <w:t>th</w:t>
      </w:r>
      <w:r>
        <w:rPr>
          <w:rFonts w:ascii="Arial" w:hAnsi="Arial" w:cs="Arial"/>
        </w:rPr>
        <w:t>– 24</w:t>
      </w:r>
      <w:r>
        <w:rPr>
          <w:rFonts w:ascii="Arial" w:hAnsi="Arial" w:cs="Arial"/>
          <w:vertAlign w:val="superscript"/>
        </w:rPr>
        <w:t>th</w:t>
      </w:r>
      <w:r>
        <w:rPr>
          <w:rFonts w:ascii="Arial" w:hAnsi="Arial" w:cs="Arial"/>
        </w:rPr>
        <w:t xml:space="preserve"> January 2020, </w:t>
      </w:r>
      <w:proofErr w:type="spellStart"/>
      <w:r>
        <w:rPr>
          <w:rFonts w:ascii="Arial" w:hAnsi="Arial" w:cs="Arial"/>
        </w:rPr>
        <w:t>Wrocław</w:t>
      </w:r>
      <w:proofErr w:type="spellEnd"/>
      <w:r>
        <w:rPr>
          <w:rFonts w:ascii="Arial" w:hAnsi="Arial" w:cs="Arial"/>
        </w:rPr>
        <w:t>, Poland</w:t>
      </w:r>
      <w:r>
        <w:rPr>
          <w:rFonts w:ascii="Arial" w:hAnsi="Arial" w:cs="Arial"/>
        </w:rPr>
        <w:tab/>
        <w:t>Agenda Item: 5.3</w:t>
      </w:r>
    </w:p>
    <w:p w14:paraId="184BA023" w14:textId="77777777" w:rsidR="006C08CE" w:rsidRDefault="006C08CE">
      <w:pPr>
        <w:rPr>
          <w:b/>
          <w:bCs/>
        </w:rPr>
      </w:pPr>
    </w:p>
    <w:p w14:paraId="4D4702FE" w14:textId="772D1A01" w:rsidR="00E52BEA" w:rsidRPr="009C323E" w:rsidRDefault="009C323E">
      <w:pPr>
        <w:rPr>
          <w:b/>
          <w:bCs/>
        </w:rPr>
      </w:pPr>
      <w:r w:rsidRPr="009C323E">
        <w:rPr>
          <w:b/>
          <w:bCs/>
        </w:rPr>
        <w:t>Liaison from W3C Timed Text Working Group to 3GPP SA4</w:t>
      </w:r>
    </w:p>
    <w:p w14:paraId="09311742" w14:textId="3B55E8DD" w:rsidR="009C323E" w:rsidRDefault="009C323E"/>
    <w:p w14:paraId="7F486864" w14:textId="14974644" w:rsidR="009C323E" w:rsidRDefault="009C323E">
      <w:pPr>
        <w:rPr>
          <w:b/>
          <w:bCs/>
        </w:rPr>
      </w:pPr>
      <w:r>
        <w:rPr>
          <w:b/>
          <w:bCs/>
        </w:rPr>
        <w:t>Date: 2020-01-09</w:t>
      </w:r>
    </w:p>
    <w:p w14:paraId="69D32E5D" w14:textId="57414D89" w:rsidR="009C323E" w:rsidRPr="009C323E" w:rsidRDefault="009C323E">
      <w:pPr>
        <w:rPr>
          <w:b/>
          <w:bCs/>
        </w:rPr>
      </w:pPr>
      <w:r w:rsidRPr="009C323E">
        <w:rPr>
          <w:b/>
          <w:bCs/>
        </w:rPr>
        <w:t>Subject: Review of IMSC 1.2 First Public Working Draft</w:t>
      </w:r>
    </w:p>
    <w:p w14:paraId="3921F7B9" w14:textId="67295251" w:rsidR="009C323E" w:rsidRDefault="009C323E"/>
    <w:p w14:paraId="65358067" w14:textId="77777777" w:rsidR="009C323E" w:rsidRPr="009C323E" w:rsidRDefault="009C323E" w:rsidP="009C323E">
      <w:bookmarkStart w:id="0" w:name="_Hlk29588364"/>
      <w:bookmarkStart w:id="1" w:name="_GoBack"/>
      <w:r w:rsidRPr="009C323E">
        <w:t>The Timed Text Working Group recently published a First Public Working Draft of IMSC 1.2:</w:t>
      </w:r>
    </w:p>
    <w:p w14:paraId="508BE74D" w14:textId="77777777" w:rsidR="009C323E" w:rsidRPr="009C323E" w:rsidRDefault="009C323E" w:rsidP="009C323E"/>
    <w:p w14:paraId="223566CA" w14:textId="77777777" w:rsidR="009C323E" w:rsidRPr="009C323E" w:rsidRDefault="009C323E" w:rsidP="009C323E">
      <w:pPr>
        <w:rPr>
          <w:rStyle w:val="Hyperlink"/>
        </w:rPr>
      </w:pPr>
      <w:r w:rsidRPr="009C323E">
        <w:fldChar w:fldCharType="begin"/>
      </w:r>
      <w:r w:rsidRPr="009C323E">
        <w:instrText xml:space="preserve"> HYPERLINK "https://www.w3.org/TR/ttml-imsc1.2/" </w:instrText>
      </w:r>
      <w:r w:rsidRPr="009C323E">
        <w:fldChar w:fldCharType="separate"/>
      </w:r>
      <w:r w:rsidRPr="009C323E">
        <w:rPr>
          <w:rStyle w:val="Hyperlink"/>
        </w:rPr>
        <w:t>https://www.w3.org/TR/ttml-imsc1.2/</w:t>
      </w:r>
    </w:p>
    <w:p w14:paraId="42135B33" w14:textId="273824A9" w:rsidR="009C323E" w:rsidRPr="009C323E" w:rsidRDefault="009C323E" w:rsidP="009C323E">
      <w:r w:rsidRPr="009C323E">
        <w:fldChar w:fldCharType="end"/>
      </w:r>
    </w:p>
    <w:p w14:paraId="7B9E869F" w14:textId="4A14EFA3" w:rsidR="009C323E" w:rsidRPr="009C323E" w:rsidRDefault="009C323E" w:rsidP="009C323E">
      <w:r w:rsidRPr="009C323E">
        <w:t xml:space="preserve">This specification defines two profiles of </w:t>
      </w:r>
      <w:r>
        <w:t xml:space="preserve">TTML2 </w:t>
      </w:r>
      <w:r w:rsidRPr="009C323E">
        <w:t>&lt;</w:t>
      </w:r>
      <w:hyperlink r:id="rId4" w:anchor="bib-ttml2" w:history="1">
        <w:r w:rsidRPr="009C323E">
          <w:rPr>
            <w:rStyle w:val="Hyperlink"/>
          </w:rPr>
          <w:t>https://www.w3.org/TR/ttml-imsc1.2/#bib-ttml2</w:t>
        </w:r>
      </w:hyperlink>
      <w:r w:rsidRPr="009C323E">
        <w:t>&gt;: a text-only profile and an image-only profile. These profiles are intended to be used across subtitle and caption delivery applications worldwide, thereby simplifying interoperability, consistent rendering and conversion to other subtitling and captioning formats.</w:t>
      </w:r>
    </w:p>
    <w:p w14:paraId="0B9F6C77" w14:textId="77777777" w:rsidR="009C323E" w:rsidRPr="009C323E" w:rsidRDefault="009C323E" w:rsidP="009C323E"/>
    <w:p w14:paraId="7E10B784" w14:textId="331D4BE3" w:rsidR="009C323E" w:rsidRPr="009C323E" w:rsidRDefault="009C323E" w:rsidP="009C323E">
      <w:r w:rsidRPr="009C323E">
        <w:t xml:space="preserve">This specification improves on </w:t>
      </w:r>
      <w:r>
        <w:t xml:space="preserve">IMSC 1.1 </w:t>
      </w:r>
      <w:r w:rsidRPr="009C323E">
        <w:t>&lt;</w:t>
      </w:r>
      <w:hyperlink r:id="rId5" w:anchor="bib-ttml-imsc1.1" w:history="1">
        <w:r w:rsidRPr="009C323E">
          <w:rPr>
            <w:rStyle w:val="Hyperlink"/>
          </w:rPr>
          <w:t>https://www.w3.org/TR/ttml-imsc1.2/#bib-ttml-imsc1.1</w:t>
        </w:r>
      </w:hyperlink>
      <w:r w:rsidRPr="009C323E">
        <w:t xml:space="preserve">&gt; by supporting contemporary practices, while retaining compatibility with </w:t>
      </w:r>
      <w:r>
        <w:t xml:space="preserve">IMSC 1.1 </w:t>
      </w:r>
      <w:r w:rsidRPr="009C323E">
        <w:t xml:space="preserve"> documents. Relative to </w:t>
      </w:r>
      <w:r>
        <w:t>IMSC 1.1</w:t>
      </w:r>
      <w:r w:rsidRPr="009C323E">
        <w:t>, any addition or deprecation of features are summarized at Appendix § L. Summary of substantive changes</w:t>
      </w:r>
      <w:r>
        <w:t xml:space="preserve"> </w:t>
      </w:r>
      <w:r w:rsidRPr="009C323E">
        <w:t>&lt;</w:t>
      </w:r>
      <w:hyperlink r:id="rId6" w:anchor="substantive-changes-summary" w:history="1">
        <w:r w:rsidRPr="009C323E">
          <w:rPr>
            <w:rStyle w:val="Hyperlink"/>
          </w:rPr>
          <w:t>https://www.w3.org/TR/ttml-imsc1.2/#substantive-changes-summary</w:t>
        </w:r>
      </w:hyperlink>
      <w:r w:rsidRPr="009C323E">
        <w:t>&gt;.</w:t>
      </w:r>
    </w:p>
    <w:p w14:paraId="625D3C2F" w14:textId="77777777" w:rsidR="009C323E" w:rsidRPr="009C323E" w:rsidRDefault="009C323E" w:rsidP="009C323E"/>
    <w:p w14:paraId="2DDAD362" w14:textId="77777777" w:rsidR="009C323E" w:rsidRPr="009C323E" w:rsidRDefault="009C323E" w:rsidP="009C323E">
      <w:pPr>
        <w:rPr>
          <w:b/>
          <w:bCs/>
        </w:rPr>
      </w:pPr>
      <w:r w:rsidRPr="009C323E">
        <w:rPr>
          <w:b/>
          <w:bCs/>
        </w:rPr>
        <w:t>New feature: external font resources</w:t>
      </w:r>
    </w:p>
    <w:p w14:paraId="3EEC1731" w14:textId="77777777" w:rsidR="009C323E" w:rsidRPr="009C323E" w:rsidRDefault="009C323E" w:rsidP="009C323E"/>
    <w:p w14:paraId="02427C4F" w14:textId="77777777" w:rsidR="009C323E" w:rsidRPr="009C323E" w:rsidRDefault="009C323E" w:rsidP="009C323E">
      <w:r w:rsidRPr="009C323E">
        <w:t>The main change in this version is the addition of support for referencing of external font resources, so that a relationship can be specified between a font resource and specified font family name, and optionally the Unicode range of code points, style and weight. Minimally, OTF and WOFF formats must be supported by conforming presentation processors. Fallback font resources can be defined using this mechanism.</w:t>
      </w:r>
    </w:p>
    <w:p w14:paraId="4BA79D71" w14:textId="77777777" w:rsidR="009C323E" w:rsidRPr="009C323E" w:rsidRDefault="009C323E" w:rsidP="009C323E"/>
    <w:p w14:paraId="784FE179" w14:textId="77777777" w:rsidR="009C323E" w:rsidRPr="009C323E" w:rsidRDefault="009C323E" w:rsidP="009C323E">
      <w:pPr>
        <w:rPr>
          <w:b/>
          <w:bCs/>
        </w:rPr>
      </w:pPr>
      <w:r w:rsidRPr="009C323E">
        <w:rPr>
          <w:b/>
          <w:bCs/>
        </w:rPr>
        <w:t>Review</w:t>
      </w:r>
    </w:p>
    <w:p w14:paraId="2B89E59B" w14:textId="77777777" w:rsidR="009C323E" w:rsidRPr="009C323E" w:rsidRDefault="009C323E" w:rsidP="009C323E"/>
    <w:p w14:paraId="643A2E84" w14:textId="7BB4DD5F" w:rsidR="009C323E" w:rsidRPr="009C323E" w:rsidRDefault="009C323E" w:rsidP="009C323E">
      <w:r w:rsidRPr="009C323E">
        <w:t xml:space="preserve">Please review the draft and file any comments in the GitHub repository at </w:t>
      </w:r>
      <w:hyperlink r:id="rId7" w:history="1">
        <w:r w:rsidRPr="009C323E">
          <w:rPr>
            <w:rStyle w:val="Hyperlink"/>
          </w:rPr>
          <w:t>https://github.com/w3c/imsc/issues/</w:t>
        </w:r>
      </w:hyperlink>
      <w:r w:rsidRPr="009C323E">
        <w:t xml:space="preserve"> using the label imsc1.2 or send them to </w:t>
      </w:r>
      <w:hyperlink r:id="rId8" w:history="1">
        <w:r w:rsidRPr="009C323E">
          <w:rPr>
            <w:rStyle w:val="Hyperlink"/>
          </w:rPr>
          <w:t>public-tt@w3.org</w:t>
        </w:r>
      </w:hyperlink>
      <w:r>
        <w:t xml:space="preserve"> </w:t>
      </w:r>
      <w:r w:rsidRPr="009C323E">
        <w:t>(archives</w:t>
      </w:r>
      <w:r>
        <w:t xml:space="preserve"> at </w:t>
      </w:r>
      <w:hyperlink r:id="rId9" w:history="1">
        <w:r w:rsidRPr="009C323E">
          <w:rPr>
            <w:rStyle w:val="Hyperlink"/>
          </w:rPr>
          <w:t>https://lists.w3.org/Archives/Public/public-tt/</w:t>
        </w:r>
      </w:hyperlink>
      <w:r w:rsidRPr="009C323E">
        <w:t>) with [</w:t>
      </w:r>
      <w:proofErr w:type="spellStart"/>
      <w:r w:rsidRPr="009C323E">
        <w:t>imsc</w:t>
      </w:r>
      <w:proofErr w:type="spellEnd"/>
      <w:r w:rsidRPr="009C323E">
        <w:t>] at the start of your email's subject.</w:t>
      </w:r>
    </w:p>
    <w:bookmarkEnd w:id="0"/>
    <w:bookmarkEnd w:id="1"/>
    <w:p w14:paraId="27177B89" w14:textId="77777777" w:rsidR="009C323E" w:rsidRPr="009C323E" w:rsidRDefault="009C323E" w:rsidP="009C323E"/>
    <w:p w14:paraId="4AEAFABB" w14:textId="77777777" w:rsidR="009C323E" w:rsidRPr="009C323E" w:rsidRDefault="009C323E" w:rsidP="009C323E">
      <w:r w:rsidRPr="009C323E">
        <w:t xml:space="preserve">Nigel </w:t>
      </w:r>
      <w:proofErr w:type="spellStart"/>
      <w:r w:rsidRPr="009C323E">
        <w:t>Megitt</w:t>
      </w:r>
      <w:proofErr w:type="spellEnd"/>
    </w:p>
    <w:p w14:paraId="33A1A81C" w14:textId="77777777" w:rsidR="009C323E" w:rsidRPr="009C323E" w:rsidRDefault="009C323E" w:rsidP="009C323E">
      <w:r w:rsidRPr="009C323E">
        <w:t>Co-Chair, Timed Text Working Group</w:t>
      </w:r>
    </w:p>
    <w:p w14:paraId="3747CCA9" w14:textId="77777777" w:rsidR="009C323E" w:rsidRDefault="009C323E"/>
    <w:sectPr w:rsidR="009C323E" w:rsidSect="007038D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23E"/>
    <w:rsid w:val="006136CE"/>
    <w:rsid w:val="006C08CE"/>
    <w:rsid w:val="007038D6"/>
    <w:rsid w:val="009C323E"/>
    <w:rsid w:val="00E52B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26E0"/>
  <w15:chartTrackingRefBased/>
  <w15:docId w15:val="{E07142F3-CE9D-3845-912D-ACCE1A9B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23E"/>
    <w:rPr>
      <w:color w:val="0563C1" w:themeColor="hyperlink"/>
      <w:u w:val="single"/>
    </w:rPr>
  </w:style>
  <w:style w:type="character" w:styleId="UnresolvedMention">
    <w:name w:val="Unresolved Mention"/>
    <w:basedOn w:val="DefaultParagraphFont"/>
    <w:uiPriority w:val="99"/>
    <w:semiHidden/>
    <w:unhideWhenUsed/>
    <w:rsid w:val="009C32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33905">
      <w:bodyDiv w:val="1"/>
      <w:marLeft w:val="0"/>
      <w:marRight w:val="0"/>
      <w:marTop w:val="0"/>
      <w:marBottom w:val="0"/>
      <w:divBdr>
        <w:top w:val="none" w:sz="0" w:space="0" w:color="auto"/>
        <w:left w:val="none" w:sz="0" w:space="0" w:color="auto"/>
        <w:bottom w:val="none" w:sz="0" w:space="0" w:color="auto"/>
        <w:right w:val="none" w:sz="0" w:space="0" w:color="auto"/>
      </w:divBdr>
    </w:div>
    <w:div w:id="1220940384">
      <w:bodyDiv w:val="1"/>
      <w:marLeft w:val="0"/>
      <w:marRight w:val="0"/>
      <w:marTop w:val="0"/>
      <w:marBottom w:val="0"/>
      <w:divBdr>
        <w:top w:val="none" w:sz="0" w:space="0" w:color="auto"/>
        <w:left w:val="none" w:sz="0" w:space="0" w:color="auto"/>
        <w:bottom w:val="none" w:sz="0" w:space="0" w:color="auto"/>
        <w:right w:val="none" w:sz="0" w:space="0" w:color="auto"/>
      </w:divBdr>
    </w:div>
    <w:div w:id="1934120367">
      <w:bodyDiv w:val="1"/>
      <w:marLeft w:val="0"/>
      <w:marRight w:val="0"/>
      <w:marTop w:val="0"/>
      <w:marBottom w:val="0"/>
      <w:divBdr>
        <w:top w:val="none" w:sz="0" w:space="0" w:color="auto"/>
        <w:left w:val="none" w:sz="0" w:space="0" w:color="auto"/>
        <w:bottom w:val="none" w:sz="0" w:space="0" w:color="auto"/>
        <w:right w:val="none" w:sz="0" w:space="0" w:color="auto"/>
      </w:divBdr>
    </w:div>
    <w:div w:id="203911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blic-tt@w3.org" TargetMode="External"/><Relationship Id="rId3" Type="http://schemas.openxmlformats.org/officeDocument/2006/relationships/webSettings" Target="webSettings.xml"/><Relationship Id="rId7" Type="http://schemas.openxmlformats.org/officeDocument/2006/relationships/hyperlink" Target="https://github.com/w3c/imsc/issu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3.org/TR/ttml-imsc1.2/" TargetMode="External"/><Relationship Id="rId11" Type="http://schemas.openxmlformats.org/officeDocument/2006/relationships/theme" Target="theme/theme1.xml"/><Relationship Id="rId5" Type="http://schemas.openxmlformats.org/officeDocument/2006/relationships/hyperlink" Target="https://www.w3.org/TR/ttml-imsc1.2/" TargetMode="External"/><Relationship Id="rId10" Type="http://schemas.openxmlformats.org/officeDocument/2006/relationships/fontTable" Target="fontTable.xml"/><Relationship Id="rId4" Type="http://schemas.openxmlformats.org/officeDocument/2006/relationships/hyperlink" Target="https://www.w3.org/TR/ttml-imsc1.2/" TargetMode="External"/><Relationship Id="rId9" Type="http://schemas.openxmlformats.org/officeDocument/2006/relationships/hyperlink" Target="https://lists.w3.org/Archives/Public/public-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Nigel Megitt</dc:creator>
  <cp:keywords/>
  <dc:description/>
  <cp:lastModifiedBy>Paolo Usai</cp:lastModifiedBy>
  <cp:revision>2</cp:revision>
  <dcterms:created xsi:type="dcterms:W3CDTF">2020-01-10T21:43:00Z</dcterms:created>
  <dcterms:modified xsi:type="dcterms:W3CDTF">2020-01-10T21:43:00Z</dcterms:modified>
</cp:coreProperties>
</file>